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00AB0" w14:textId="77777777" w:rsidR="00B7328B" w:rsidRPr="00110A34" w:rsidRDefault="00B7328B" w:rsidP="00B7328B">
      <w:pPr>
        <w:jc w:val="center"/>
        <w:rPr>
          <w:rFonts w:ascii="Times New Roman" w:hAnsi="Times New Roman" w:cs="Times New Roman"/>
          <w:sz w:val="28"/>
          <w:szCs w:val="28"/>
        </w:rPr>
      </w:pPr>
      <w:r w:rsidRPr="00110A34">
        <w:rPr>
          <w:rFonts w:ascii="Times New Roman" w:hAnsi="Times New Roman" w:cs="Times New Roman"/>
          <w:b/>
          <w:sz w:val="28"/>
          <w:szCs w:val="28"/>
        </w:rPr>
        <w:t>WEBSITE ACCESSIBILITY POLICY</w:t>
      </w:r>
    </w:p>
    <w:p w14:paraId="0FA6AF92" w14:textId="77777777" w:rsidR="00B7328B" w:rsidRPr="006E0A44" w:rsidRDefault="00B7328B" w:rsidP="00B7328B">
      <w:pPr>
        <w:rPr>
          <w:rFonts w:ascii="Times New Roman" w:hAnsi="Times New Roman" w:cs="Times New Roman"/>
          <w:sz w:val="24"/>
          <w:szCs w:val="24"/>
        </w:rPr>
      </w:pPr>
      <w:r w:rsidRPr="006E0A44">
        <w:rPr>
          <w:rFonts w:ascii="Times New Roman" w:hAnsi="Times New Roman" w:cs="Times New Roman"/>
          <w:sz w:val="24"/>
          <w:szCs w:val="24"/>
        </w:rPr>
        <w:t xml:space="preserve">The Berthoud Community Library District (BCLD) is fully committed to providing accessible facilities, elements, and channels of communication to all members of the public. As part of this commitment, BCLD has a policy of providing an accessible website compatible with the Web Content Accessibility Guidelines (WCAG 2.1) and commercial screen reading software. All features of the website are coded to allow individuals with vision and other impairments to understand and use the website to the same degree as someone without disabilities. We welcome feedback and can often resolve issues in a timely manner if they arise. If you need any special assistance or accommodations, please contact our accessibility officer or call us at 970-532-2757. </w:t>
      </w:r>
    </w:p>
    <w:p w14:paraId="08AA3F45" w14:textId="77777777" w:rsidR="00B7328B" w:rsidRPr="006E0A44" w:rsidRDefault="00B7328B" w:rsidP="00B7328B">
      <w:pPr>
        <w:rPr>
          <w:rFonts w:ascii="Times New Roman" w:hAnsi="Times New Roman" w:cs="Times New Roman"/>
          <w:b/>
          <w:sz w:val="24"/>
          <w:szCs w:val="24"/>
        </w:rPr>
      </w:pPr>
      <w:r w:rsidRPr="006E0A44">
        <w:rPr>
          <w:rFonts w:ascii="Times New Roman" w:hAnsi="Times New Roman" w:cs="Times New Roman"/>
          <w:b/>
          <w:sz w:val="24"/>
          <w:szCs w:val="24"/>
        </w:rPr>
        <w:t xml:space="preserve">Ongoing Compliance </w:t>
      </w:r>
    </w:p>
    <w:p w14:paraId="0649FBA2" w14:textId="77777777" w:rsidR="00B7328B" w:rsidRPr="006E0A44" w:rsidRDefault="00B7328B" w:rsidP="00B7328B">
      <w:pPr>
        <w:rPr>
          <w:rFonts w:ascii="Times New Roman" w:hAnsi="Times New Roman" w:cs="Times New Roman"/>
          <w:i/>
          <w:sz w:val="24"/>
          <w:szCs w:val="24"/>
        </w:rPr>
      </w:pPr>
      <w:r w:rsidRPr="006E0A44">
        <w:rPr>
          <w:rFonts w:ascii="Times New Roman" w:hAnsi="Times New Roman" w:cs="Times New Roman"/>
          <w:i/>
          <w:sz w:val="24"/>
          <w:szCs w:val="24"/>
        </w:rPr>
        <w:t xml:space="preserve">Information Compliance Officer </w:t>
      </w:r>
    </w:p>
    <w:p w14:paraId="5F4726DA" w14:textId="77777777" w:rsidR="00B7328B" w:rsidRPr="006E0A44" w:rsidRDefault="00B7328B" w:rsidP="00B7328B">
      <w:pPr>
        <w:rPr>
          <w:rFonts w:ascii="Times New Roman" w:hAnsi="Times New Roman" w:cs="Times New Roman"/>
          <w:sz w:val="24"/>
          <w:szCs w:val="24"/>
        </w:rPr>
      </w:pPr>
      <w:r w:rsidRPr="006E0A44">
        <w:rPr>
          <w:rFonts w:ascii="Times New Roman" w:hAnsi="Times New Roman" w:cs="Times New Roman"/>
          <w:sz w:val="24"/>
          <w:szCs w:val="24"/>
        </w:rPr>
        <w:t xml:space="preserve">BCLD has designated the Technology and Marketing Specialist as its compliance officer for website disability-related accommodations. The compliance officer has received training in website accessibility and updates the site in accordance with those best practices. Contact our accessibility officer to report an issue. </w:t>
      </w:r>
    </w:p>
    <w:p w14:paraId="47AA7174" w14:textId="77777777" w:rsidR="00B7328B" w:rsidRPr="006E0A44" w:rsidRDefault="00B7328B" w:rsidP="00B7328B">
      <w:pPr>
        <w:rPr>
          <w:rFonts w:ascii="Times New Roman" w:hAnsi="Times New Roman" w:cs="Times New Roman"/>
          <w:i/>
          <w:sz w:val="24"/>
          <w:szCs w:val="24"/>
        </w:rPr>
      </w:pPr>
      <w:r w:rsidRPr="006E0A44">
        <w:rPr>
          <w:rFonts w:ascii="Times New Roman" w:hAnsi="Times New Roman" w:cs="Times New Roman"/>
          <w:i/>
          <w:sz w:val="24"/>
          <w:szCs w:val="24"/>
        </w:rPr>
        <w:t xml:space="preserve">Compliance Procedures and Reports </w:t>
      </w:r>
    </w:p>
    <w:p w14:paraId="70CF5D6F" w14:textId="77777777" w:rsidR="00B7328B" w:rsidRPr="00B16429" w:rsidRDefault="00B7328B" w:rsidP="00B7328B">
      <w:pPr>
        <w:rPr>
          <w:rFonts w:ascii="Times New Roman" w:hAnsi="Times New Roman" w:cs="Times New Roman"/>
          <w:i/>
          <w:sz w:val="24"/>
          <w:szCs w:val="24"/>
        </w:rPr>
      </w:pPr>
      <w:r w:rsidRPr="006E0A44">
        <w:rPr>
          <w:rFonts w:ascii="Times New Roman" w:hAnsi="Times New Roman" w:cs="Times New Roman"/>
          <w:sz w:val="24"/>
          <w:szCs w:val="24"/>
        </w:rPr>
        <w:t>In addition to coding our website to WCAG</w:t>
      </w:r>
      <w:r>
        <w:rPr>
          <w:rFonts w:ascii="Times New Roman" w:hAnsi="Times New Roman" w:cs="Times New Roman"/>
          <w:sz w:val="24"/>
          <w:szCs w:val="24"/>
        </w:rPr>
        <w:t xml:space="preserve"> 2.1</w:t>
      </w:r>
      <w:r w:rsidRPr="006E0A44">
        <w:rPr>
          <w:rFonts w:ascii="Times New Roman" w:hAnsi="Times New Roman" w:cs="Times New Roman"/>
          <w:sz w:val="24"/>
          <w:szCs w:val="24"/>
        </w:rPr>
        <w:t xml:space="preserve"> standards, BCLD scans its website</w:t>
      </w:r>
      <w:r>
        <w:rPr>
          <w:rFonts w:ascii="Times New Roman" w:hAnsi="Times New Roman" w:cs="Times New Roman"/>
          <w:sz w:val="24"/>
          <w:szCs w:val="24"/>
        </w:rPr>
        <w:t xml:space="preserve"> quarterly or as required</w:t>
      </w:r>
      <w:r w:rsidRPr="006E0A44">
        <w:rPr>
          <w:rFonts w:ascii="Times New Roman" w:hAnsi="Times New Roman" w:cs="Times New Roman"/>
          <w:sz w:val="24"/>
          <w:szCs w:val="24"/>
        </w:rPr>
        <w:t xml:space="preserve"> to ensure ongoing compliance, and makes timely changes to any inaccessible changes, if any are found. </w:t>
      </w:r>
      <w:r>
        <w:rPr>
          <w:rFonts w:ascii="Times New Roman" w:hAnsi="Times New Roman" w:cs="Times New Roman"/>
          <w:sz w:val="24"/>
          <w:szCs w:val="24"/>
        </w:rPr>
        <w:t>We</w:t>
      </w:r>
      <w:r w:rsidRPr="006E0A44">
        <w:rPr>
          <w:rFonts w:ascii="Times New Roman" w:hAnsi="Times New Roman" w:cs="Times New Roman"/>
          <w:sz w:val="24"/>
          <w:szCs w:val="24"/>
        </w:rPr>
        <w:t xml:space="preserve"> make the reports available to the public. </w:t>
      </w:r>
    </w:p>
    <w:p w14:paraId="5E40538C" w14:textId="77777777" w:rsidR="00B7328B" w:rsidRPr="006E0A44" w:rsidRDefault="00B7328B" w:rsidP="00B7328B">
      <w:pPr>
        <w:rPr>
          <w:rFonts w:ascii="Times New Roman" w:hAnsi="Times New Roman" w:cs="Times New Roman"/>
          <w:i/>
          <w:sz w:val="24"/>
          <w:szCs w:val="24"/>
        </w:rPr>
      </w:pPr>
      <w:r w:rsidRPr="006E0A44">
        <w:rPr>
          <w:rFonts w:ascii="Times New Roman" w:hAnsi="Times New Roman" w:cs="Times New Roman"/>
          <w:i/>
          <w:sz w:val="24"/>
          <w:szCs w:val="24"/>
        </w:rPr>
        <w:t xml:space="preserve">Linked Documents and Third Parties </w:t>
      </w:r>
    </w:p>
    <w:p w14:paraId="64D2152C" w14:textId="77777777" w:rsidR="00B7328B" w:rsidRPr="00B16429" w:rsidRDefault="00B7328B" w:rsidP="00B7328B">
      <w:pPr>
        <w:rPr>
          <w:rFonts w:ascii="Times New Roman" w:hAnsi="Times New Roman" w:cs="Times New Roman"/>
          <w:i/>
          <w:iCs/>
          <w:color w:val="FF0000"/>
          <w:sz w:val="24"/>
          <w:szCs w:val="24"/>
        </w:rPr>
      </w:pPr>
      <w:r w:rsidRPr="006E0A44">
        <w:rPr>
          <w:rFonts w:ascii="Times New Roman" w:hAnsi="Times New Roman" w:cs="Times New Roman"/>
          <w:sz w:val="24"/>
          <w:szCs w:val="24"/>
        </w:rPr>
        <w:t xml:space="preserve">Please note that this site may link out to third-party websites that do not have accessible content. </w:t>
      </w:r>
      <w:r>
        <w:rPr>
          <w:rFonts w:ascii="Times New Roman" w:hAnsi="Times New Roman" w:cs="Times New Roman"/>
          <w:sz w:val="24"/>
          <w:szCs w:val="24"/>
        </w:rPr>
        <w:t>The BCLD</w:t>
      </w:r>
      <w:r w:rsidRPr="006E0A44">
        <w:rPr>
          <w:rFonts w:ascii="Times New Roman" w:hAnsi="Times New Roman" w:cs="Times New Roman"/>
          <w:sz w:val="24"/>
          <w:szCs w:val="24"/>
        </w:rPr>
        <w:t xml:space="preserve"> site may also incl</w:t>
      </w:r>
      <w:r>
        <w:rPr>
          <w:rFonts w:ascii="Times New Roman" w:hAnsi="Times New Roman" w:cs="Times New Roman"/>
          <w:sz w:val="24"/>
          <w:szCs w:val="24"/>
        </w:rPr>
        <w:t xml:space="preserve">ude documents provided by </w:t>
      </w:r>
      <w:proofErr w:type="gramStart"/>
      <w:r>
        <w:rPr>
          <w:rFonts w:ascii="Times New Roman" w:hAnsi="Times New Roman" w:cs="Times New Roman"/>
          <w:sz w:val="24"/>
          <w:szCs w:val="24"/>
        </w:rPr>
        <w:t>third-</w:t>
      </w:r>
      <w:r w:rsidRPr="006E0A44">
        <w:rPr>
          <w:rFonts w:ascii="Times New Roman" w:hAnsi="Times New Roman" w:cs="Times New Roman"/>
          <w:sz w:val="24"/>
          <w:szCs w:val="24"/>
        </w:rPr>
        <w:t>parties</w:t>
      </w:r>
      <w:proofErr w:type="gramEnd"/>
      <w:r w:rsidRPr="006E0A44">
        <w:rPr>
          <w:rFonts w:ascii="Times New Roman" w:hAnsi="Times New Roman" w:cs="Times New Roman"/>
          <w:sz w:val="24"/>
          <w:szCs w:val="24"/>
        </w:rPr>
        <w:t>. While we cannot control the accessibility of co</w:t>
      </w:r>
      <w:r>
        <w:rPr>
          <w:rFonts w:ascii="Times New Roman" w:hAnsi="Times New Roman" w:cs="Times New Roman"/>
          <w:sz w:val="24"/>
          <w:szCs w:val="24"/>
        </w:rPr>
        <w:t xml:space="preserve">ntent provided by </w:t>
      </w:r>
      <w:proofErr w:type="gramStart"/>
      <w:r>
        <w:rPr>
          <w:rFonts w:ascii="Times New Roman" w:hAnsi="Times New Roman" w:cs="Times New Roman"/>
          <w:sz w:val="24"/>
          <w:szCs w:val="24"/>
        </w:rPr>
        <w:t>third-</w:t>
      </w:r>
      <w:r w:rsidRPr="006E0A44">
        <w:rPr>
          <w:rFonts w:ascii="Times New Roman" w:hAnsi="Times New Roman" w:cs="Times New Roman"/>
          <w:sz w:val="24"/>
          <w:szCs w:val="24"/>
        </w:rPr>
        <w:t>parties</w:t>
      </w:r>
      <w:proofErr w:type="gramEnd"/>
      <w:r w:rsidRPr="006E0A44">
        <w:rPr>
          <w:rFonts w:ascii="Times New Roman" w:hAnsi="Times New Roman" w:cs="Times New Roman"/>
          <w:sz w:val="24"/>
          <w:szCs w:val="24"/>
        </w:rPr>
        <w:t xml:space="preserve">, we </w:t>
      </w:r>
      <w:r>
        <w:rPr>
          <w:rFonts w:ascii="Times New Roman" w:hAnsi="Times New Roman" w:cs="Times New Roman"/>
          <w:sz w:val="24"/>
          <w:szCs w:val="24"/>
        </w:rPr>
        <w:t>will</w:t>
      </w:r>
      <w:r w:rsidRPr="006E0A44">
        <w:rPr>
          <w:rFonts w:ascii="Times New Roman" w:hAnsi="Times New Roman" w:cs="Times New Roman"/>
          <w:sz w:val="24"/>
          <w:szCs w:val="24"/>
        </w:rPr>
        <w:t xml:space="preserve"> assist any member of the public with reading and accessing content on our site. </w:t>
      </w:r>
    </w:p>
    <w:p w14:paraId="6A8327BA" w14:textId="77777777" w:rsidR="00B7328B" w:rsidRDefault="00B7328B" w:rsidP="00B7328B">
      <w:pPr>
        <w:rPr>
          <w:rFonts w:ascii="Times New Roman" w:hAnsi="Times New Roman" w:cs="Times New Roman"/>
          <w:sz w:val="24"/>
          <w:szCs w:val="24"/>
        </w:rPr>
      </w:pPr>
      <w:r>
        <w:rPr>
          <w:rFonts w:ascii="Times New Roman" w:hAnsi="Times New Roman" w:cs="Times New Roman"/>
          <w:sz w:val="24"/>
          <w:szCs w:val="24"/>
        </w:rPr>
        <w:t>Adopted 6/8/2022</w:t>
      </w:r>
    </w:p>
    <w:p w14:paraId="4497F63E" w14:textId="77777777" w:rsidR="00B7328B" w:rsidRPr="006E0A44" w:rsidRDefault="00B7328B" w:rsidP="00B7328B">
      <w:pPr>
        <w:rPr>
          <w:rFonts w:ascii="Times New Roman" w:hAnsi="Times New Roman" w:cs="Times New Roman"/>
          <w:sz w:val="24"/>
          <w:szCs w:val="24"/>
        </w:rPr>
      </w:pPr>
      <w:r>
        <w:rPr>
          <w:rFonts w:ascii="Times New Roman" w:hAnsi="Times New Roman" w:cs="Times New Roman"/>
          <w:sz w:val="24"/>
          <w:szCs w:val="24"/>
        </w:rPr>
        <w:t>Revised 6/12/24</w:t>
      </w:r>
    </w:p>
    <w:p w14:paraId="72E980E6" w14:textId="77777777" w:rsidR="00B7328B" w:rsidRDefault="00B7328B"/>
    <w:sectPr w:rsidR="00B73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8B"/>
    <w:rsid w:val="007F4969"/>
    <w:rsid w:val="00B7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A71F"/>
  <w15:chartTrackingRefBased/>
  <w15:docId w15:val="{C4F56335-C0CE-4B6C-90D1-FE99C9DB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8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732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32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328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328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328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328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328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328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328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28B"/>
    <w:rPr>
      <w:rFonts w:eastAsiaTheme="majorEastAsia" w:cstheme="majorBidi"/>
      <w:color w:val="272727" w:themeColor="text1" w:themeTint="D8"/>
    </w:rPr>
  </w:style>
  <w:style w:type="paragraph" w:styleId="Title">
    <w:name w:val="Title"/>
    <w:basedOn w:val="Normal"/>
    <w:next w:val="Normal"/>
    <w:link w:val="TitleChar"/>
    <w:uiPriority w:val="10"/>
    <w:qFormat/>
    <w:rsid w:val="00B7328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3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28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3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28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328B"/>
    <w:rPr>
      <w:i/>
      <w:iCs/>
      <w:color w:val="404040" w:themeColor="text1" w:themeTint="BF"/>
    </w:rPr>
  </w:style>
  <w:style w:type="paragraph" w:styleId="ListParagraph">
    <w:name w:val="List Paragraph"/>
    <w:basedOn w:val="Normal"/>
    <w:uiPriority w:val="34"/>
    <w:qFormat/>
    <w:rsid w:val="00B7328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328B"/>
    <w:rPr>
      <w:i/>
      <w:iCs/>
      <w:color w:val="0F4761" w:themeColor="accent1" w:themeShade="BF"/>
    </w:rPr>
  </w:style>
  <w:style w:type="paragraph" w:styleId="IntenseQuote">
    <w:name w:val="Intense Quote"/>
    <w:basedOn w:val="Normal"/>
    <w:next w:val="Normal"/>
    <w:link w:val="IntenseQuoteChar"/>
    <w:uiPriority w:val="30"/>
    <w:qFormat/>
    <w:rsid w:val="00B7328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328B"/>
    <w:rPr>
      <w:i/>
      <w:iCs/>
      <w:color w:val="0F4761" w:themeColor="accent1" w:themeShade="BF"/>
    </w:rPr>
  </w:style>
  <w:style w:type="character" w:styleId="IntenseReference">
    <w:name w:val="Intense Reference"/>
    <w:basedOn w:val="DefaultParagraphFont"/>
    <w:uiPriority w:val="32"/>
    <w:qFormat/>
    <w:rsid w:val="00B732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dc:creator>
  <cp:keywords/>
  <dc:description/>
  <cp:lastModifiedBy>Amie</cp:lastModifiedBy>
  <cp:revision>1</cp:revision>
  <dcterms:created xsi:type="dcterms:W3CDTF">2024-07-22T21:04:00Z</dcterms:created>
  <dcterms:modified xsi:type="dcterms:W3CDTF">2024-07-22T21:05:00Z</dcterms:modified>
</cp:coreProperties>
</file>